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AB8" w:rsidRDefault="007B1369" w:rsidP="007B1369">
      <w:pPr>
        <w:jc w:val="center"/>
        <w:rPr>
          <w:b/>
        </w:rPr>
      </w:pPr>
      <w:r w:rsidRPr="007B1369">
        <w:rPr>
          <w:b/>
        </w:rPr>
        <w:t>Topic’s distribution</w:t>
      </w:r>
      <w:r>
        <w:rPr>
          <w:b/>
        </w:rPr>
        <w:t xml:space="preserve"> (ZEU 1163)</w:t>
      </w:r>
    </w:p>
    <w:p w:rsidR="007B1369" w:rsidRDefault="005E36C6" w:rsidP="007B1369">
      <w:pPr>
        <w:jc w:val="center"/>
        <w:rPr>
          <w:b/>
        </w:rPr>
      </w:pPr>
      <w:r>
        <w:rPr>
          <w:b/>
        </w:rPr>
        <w:t>GROUP SEM 1A</w:t>
      </w:r>
    </w:p>
    <w:p w:rsidR="007B1369" w:rsidRDefault="007B1369" w:rsidP="007B1369">
      <w:pPr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928"/>
        <w:gridCol w:w="4314"/>
      </w:tblGrid>
      <w:tr w:rsidR="007B1369" w:rsidTr="007B1369">
        <w:tc>
          <w:tcPr>
            <w:tcW w:w="4928" w:type="dxa"/>
          </w:tcPr>
          <w:p w:rsidR="007B1369" w:rsidRDefault="007B1369" w:rsidP="007B1369">
            <w:pPr>
              <w:jc w:val="center"/>
              <w:rPr>
                <w:b/>
              </w:rPr>
            </w:pPr>
            <w:r>
              <w:rPr>
                <w:b/>
              </w:rPr>
              <w:t xml:space="preserve">Topic 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r>
              <w:rPr>
                <w:b/>
              </w:rPr>
              <w:t>Group leader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Planning &amp; Self Management Strategies</w:t>
            </w:r>
          </w:p>
        </w:tc>
        <w:tc>
          <w:tcPr>
            <w:tcW w:w="4314" w:type="dxa"/>
          </w:tcPr>
          <w:p w:rsidR="007B1369" w:rsidRDefault="005E36C6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Ainaa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Mardhiah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Reading Strategies</w:t>
            </w:r>
          </w:p>
        </w:tc>
        <w:tc>
          <w:tcPr>
            <w:tcW w:w="4314" w:type="dxa"/>
          </w:tcPr>
          <w:p w:rsidR="007B1369" w:rsidRDefault="005E36C6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Khairunnisa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Azni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Time-management strategies</w:t>
            </w:r>
          </w:p>
        </w:tc>
        <w:tc>
          <w:tcPr>
            <w:tcW w:w="4314" w:type="dxa"/>
          </w:tcPr>
          <w:p w:rsidR="007B1369" w:rsidRDefault="005E36C6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Siti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Syahida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Writing strategies</w:t>
            </w:r>
          </w:p>
        </w:tc>
        <w:tc>
          <w:tcPr>
            <w:tcW w:w="4314" w:type="dxa"/>
          </w:tcPr>
          <w:p w:rsidR="007B1369" w:rsidRDefault="005E36C6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Waki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Grammar strategies</w:t>
            </w:r>
          </w:p>
        </w:tc>
        <w:tc>
          <w:tcPr>
            <w:tcW w:w="4314" w:type="dxa"/>
          </w:tcPr>
          <w:p w:rsidR="007B1369" w:rsidRDefault="005E36C6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Nurul</w:t>
            </w:r>
            <w:proofErr w:type="spellEnd"/>
            <w:r>
              <w:rPr>
                <w:b/>
              </w:rPr>
              <w:t xml:space="preserve"> Ain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Note-taking skills</w:t>
            </w:r>
          </w:p>
        </w:tc>
        <w:tc>
          <w:tcPr>
            <w:tcW w:w="4314" w:type="dxa"/>
          </w:tcPr>
          <w:p w:rsidR="007B1369" w:rsidRDefault="005E36C6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Thaanushah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Library skills</w:t>
            </w:r>
          </w:p>
        </w:tc>
        <w:tc>
          <w:tcPr>
            <w:tcW w:w="4314" w:type="dxa"/>
          </w:tcPr>
          <w:p w:rsidR="007B1369" w:rsidRDefault="005E36C6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Syazmeera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Behaviouristic Learning Theory</w:t>
            </w:r>
          </w:p>
        </w:tc>
        <w:tc>
          <w:tcPr>
            <w:tcW w:w="4314" w:type="dxa"/>
          </w:tcPr>
          <w:p w:rsidR="007B1369" w:rsidRDefault="005E36C6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Nur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Afifah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Cognitive Learning Theory</w:t>
            </w:r>
          </w:p>
        </w:tc>
        <w:tc>
          <w:tcPr>
            <w:tcW w:w="4314" w:type="dxa"/>
          </w:tcPr>
          <w:p w:rsidR="007B1369" w:rsidRDefault="005E36C6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Efa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Elina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Pr="007B1369" w:rsidRDefault="007B1369" w:rsidP="007B1369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Bandura’s</w:t>
            </w:r>
            <w:proofErr w:type="spellEnd"/>
            <w:r>
              <w:rPr>
                <w:b/>
              </w:rPr>
              <w:t xml:space="preserve"> Social Cognitive Theory</w:t>
            </w:r>
          </w:p>
        </w:tc>
        <w:tc>
          <w:tcPr>
            <w:tcW w:w="4314" w:type="dxa"/>
          </w:tcPr>
          <w:p w:rsidR="007B1369" w:rsidRDefault="005E36C6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Reshmeet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Kaur</w:t>
            </w:r>
            <w:proofErr w:type="spellEnd"/>
          </w:p>
        </w:tc>
      </w:tr>
      <w:tr w:rsidR="005E36C6" w:rsidTr="007B1369">
        <w:tc>
          <w:tcPr>
            <w:tcW w:w="4928" w:type="dxa"/>
            <w:vAlign w:val="center"/>
          </w:tcPr>
          <w:p w:rsidR="005E36C6" w:rsidRDefault="005E36C6" w:rsidP="007B1369">
            <w:pPr>
              <w:spacing w:line="360" w:lineRule="auto"/>
              <w:rPr>
                <w:b/>
              </w:rPr>
            </w:pPr>
            <w:r>
              <w:rPr>
                <w:b/>
              </w:rPr>
              <w:t>Learning Style</w:t>
            </w:r>
          </w:p>
        </w:tc>
        <w:tc>
          <w:tcPr>
            <w:tcW w:w="4314" w:type="dxa"/>
          </w:tcPr>
          <w:p w:rsidR="005E36C6" w:rsidRDefault="005E36C6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Muhd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Fakhrul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Aliff</w:t>
            </w:r>
            <w:proofErr w:type="spellEnd"/>
          </w:p>
        </w:tc>
      </w:tr>
      <w:tr w:rsidR="005E36C6" w:rsidTr="007B1369">
        <w:tc>
          <w:tcPr>
            <w:tcW w:w="4928" w:type="dxa"/>
            <w:vAlign w:val="center"/>
          </w:tcPr>
          <w:p w:rsidR="005E36C6" w:rsidRDefault="005E36C6" w:rsidP="007B1369">
            <w:pPr>
              <w:spacing w:line="360" w:lineRule="auto"/>
              <w:rPr>
                <w:b/>
              </w:rPr>
            </w:pPr>
            <w:r>
              <w:rPr>
                <w:b/>
              </w:rPr>
              <w:t>Communication Strategies</w:t>
            </w:r>
          </w:p>
        </w:tc>
        <w:tc>
          <w:tcPr>
            <w:tcW w:w="4314" w:type="dxa"/>
          </w:tcPr>
          <w:p w:rsidR="005E36C6" w:rsidRDefault="005E36C6" w:rsidP="007B1369">
            <w:pPr>
              <w:jc w:val="center"/>
              <w:rPr>
                <w:b/>
              </w:rPr>
            </w:pPr>
            <w:r>
              <w:rPr>
                <w:b/>
              </w:rPr>
              <w:t>Lethya</w:t>
            </w:r>
          </w:p>
        </w:tc>
      </w:tr>
    </w:tbl>
    <w:p w:rsidR="007B1369" w:rsidRPr="007B1369" w:rsidRDefault="007B1369" w:rsidP="007B1369">
      <w:pPr>
        <w:jc w:val="center"/>
        <w:rPr>
          <w:b/>
        </w:rPr>
      </w:pPr>
    </w:p>
    <w:sectPr w:rsidR="007B1369" w:rsidRPr="007B1369" w:rsidSect="00E17A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1369"/>
    <w:rsid w:val="00012765"/>
    <w:rsid w:val="00086A74"/>
    <w:rsid w:val="000E713C"/>
    <w:rsid w:val="0011579F"/>
    <w:rsid w:val="00226E56"/>
    <w:rsid w:val="002B5651"/>
    <w:rsid w:val="00444A76"/>
    <w:rsid w:val="004C4AE8"/>
    <w:rsid w:val="005C21BF"/>
    <w:rsid w:val="005E36C6"/>
    <w:rsid w:val="00603567"/>
    <w:rsid w:val="00741828"/>
    <w:rsid w:val="007B1369"/>
    <w:rsid w:val="008A1515"/>
    <w:rsid w:val="008F0C58"/>
    <w:rsid w:val="00A9721F"/>
    <w:rsid w:val="00AA309D"/>
    <w:rsid w:val="00AE301A"/>
    <w:rsid w:val="00C552FF"/>
    <w:rsid w:val="00CD61FD"/>
    <w:rsid w:val="00DB1780"/>
    <w:rsid w:val="00E17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AB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1369"/>
    <w:pPr>
      <w:ind w:left="720"/>
      <w:contextualSpacing/>
    </w:pPr>
    <w:rPr>
      <w:rFonts w:ascii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Buckrie</cp:lastModifiedBy>
  <cp:revision>2</cp:revision>
  <dcterms:created xsi:type="dcterms:W3CDTF">2012-09-06T04:14:00Z</dcterms:created>
  <dcterms:modified xsi:type="dcterms:W3CDTF">2012-09-06T04:14:00Z</dcterms:modified>
</cp:coreProperties>
</file>